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060" w:rsidRDefault="00CA4B8D" w:rsidP="00CA4B8D">
      <w:pPr>
        <w:pStyle w:val="Bezmezer"/>
        <w:jc w:val="center"/>
        <w:rPr>
          <w:sz w:val="24"/>
          <w:szCs w:val="24"/>
        </w:rPr>
      </w:pPr>
      <w:r w:rsidRPr="00CA4B8D">
        <w:rPr>
          <w:sz w:val="24"/>
          <w:szCs w:val="24"/>
        </w:rPr>
        <w:t>31. mateřská škola Plzeň, Spojovací 7, příspěvková organizace</w:t>
      </w:r>
    </w:p>
    <w:p w:rsidR="00CA4B8D" w:rsidRDefault="00CA4B8D" w:rsidP="00CA4B8D">
      <w:pPr>
        <w:pStyle w:val="Bezmezer"/>
        <w:jc w:val="center"/>
        <w:rPr>
          <w:sz w:val="24"/>
          <w:szCs w:val="24"/>
        </w:rPr>
      </w:pPr>
    </w:p>
    <w:p w:rsidR="00CA4B8D" w:rsidRPr="00CA4B8D" w:rsidRDefault="00CA4B8D" w:rsidP="00CA4B8D">
      <w:pPr>
        <w:pStyle w:val="Bezmezer"/>
        <w:jc w:val="center"/>
        <w:rPr>
          <w:b/>
          <w:sz w:val="24"/>
          <w:szCs w:val="24"/>
          <w:u w:val="single"/>
        </w:rPr>
      </w:pPr>
      <w:r w:rsidRPr="00CA4B8D">
        <w:rPr>
          <w:b/>
          <w:sz w:val="24"/>
          <w:szCs w:val="24"/>
          <w:u w:val="single"/>
        </w:rPr>
        <w:t xml:space="preserve">Vnitřní předpis o částečné úplatě </w:t>
      </w:r>
    </w:p>
    <w:p w:rsidR="00CA4B8D" w:rsidRDefault="00CA4B8D" w:rsidP="00CA4B8D">
      <w:pPr>
        <w:pStyle w:val="Bezmezer"/>
        <w:jc w:val="center"/>
        <w:rPr>
          <w:b/>
          <w:sz w:val="24"/>
          <w:szCs w:val="24"/>
          <w:u w:val="single"/>
        </w:rPr>
      </w:pPr>
      <w:r w:rsidRPr="00CA4B8D">
        <w:rPr>
          <w:b/>
          <w:sz w:val="24"/>
          <w:szCs w:val="24"/>
          <w:u w:val="single"/>
        </w:rPr>
        <w:t>neinvestičních nákladů MŠ zřizované obcí</w:t>
      </w:r>
    </w:p>
    <w:p w:rsidR="00CA4B8D" w:rsidRDefault="00CA4B8D" w:rsidP="00CA4B8D">
      <w:pPr>
        <w:pStyle w:val="Bezmezer"/>
        <w:jc w:val="center"/>
        <w:rPr>
          <w:b/>
          <w:sz w:val="24"/>
          <w:szCs w:val="24"/>
          <w:u w:val="single"/>
        </w:rPr>
      </w:pPr>
    </w:p>
    <w:p w:rsidR="00CA4B8D" w:rsidRDefault="00CA4B8D" w:rsidP="00CA4B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CA4B8D" w:rsidRDefault="00CA4B8D" w:rsidP="00F4701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31. mateřské školy Plzeň, Spojovací 7, příspěvkové organizace podle § 123 zákona č. 561/2004 Sb., o předškolním, základním, středním, vyšším odborném a jiném vzdělávání (školský zákon), ve znění pozdějších předpisů a </w:t>
      </w: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>. Č. 14/2005 Sb., o předškolním vzdělávání, ve znění pozdějších předpisů</w:t>
      </w:r>
    </w:p>
    <w:p w:rsidR="00CA4B8D" w:rsidRDefault="00CA4B8D" w:rsidP="00CA4B8D">
      <w:pPr>
        <w:pStyle w:val="Bezmezer"/>
        <w:rPr>
          <w:sz w:val="24"/>
          <w:szCs w:val="24"/>
        </w:rPr>
      </w:pPr>
    </w:p>
    <w:p w:rsidR="00CA4B8D" w:rsidRDefault="00CA4B8D" w:rsidP="00CA4B8D">
      <w:pPr>
        <w:pStyle w:val="Bezmezer"/>
        <w:jc w:val="center"/>
        <w:rPr>
          <w:b/>
          <w:sz w:val="24"/>
          <w:szCs w:val="24"/>
        </w:rPr>
      </w:pPr>
      <w:r w:rsidRPr="00CA4B8D">
        <w:rPr>
          <w:b/>
          <w:sz w:val="24"/>
          <w:szCs w:val="24"/>
        </w:rPr>
        <w:t xml:space="preserve">s t a n o v u j </w:t>
      </w:r>
      <w:proofErr w:type="gramStart"/>
      <w:r w:rsidRPr="00CA4B8D">
        <w:rPr>
          <w:b/>
          <w:sz w:val="24"/>
          <w:szCs w:val="24"/>
        </w:rPr>
        <w:t>e  v</w:t>
      </w:r>
      <w:proofErr w:type="gramEnd"/>
      <w:r w:rsidRPr="00CA4B8D">
        <w:rPr>
          <w:b/>
          <w:sz w:val="24"/>
          <w:szCs w:val="24"/>
        </w:rPr>
        <w:t> ý š i</w:t>
      </w:r>
      <w:r>
        <w:rPr>
          <w:b/>
          <w:sz w:val="24"/>
          <w:szCs w:val="24"/>
        </w:rPr>
        <w:t xml:space="preserve">  </w:t>
      </w:r>
      <w:r w:rsidRPr="00CA4B8D">
        <w:rPr>
          <w:b/>
          <w:sz w:val="24"/>
          <w:szCs w:val="24"/>
        </w:rPr>
        <w:t xml:space="preserve"> ú p l a t y</w:t>
      </w:r>
    </w:p>
    <w:p w:rsidR="00CA4B8D" w:rsidRDefault="00CA4B8D" w:rsidP="00CA4B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 předškolní vzdělávání dítěte v mateřské škole pro období </w:t>
      </w:r>
      <w:r w:rsidRPr="00CA4B8D">
        <w:rPr>
          <w:b/>
          <w:sz w:val="24"/>
          <w:szCs w:val="24"/>
        </w:rPr>
        <w:t>od 1. 9. 2025 do 31. 8. 2026</w:t>
      </w:r>
      <w:r>
        <w:rPr>
          <w:sz w:val="24"/>
          <w:szCs w:val="24"/>
        </w:rPr>
        <w:t xml:space="preserve"> </w:t>
      </w:r>
    </w:p>
    <w:p w:rsidR="00CA4B8D" w:rsidRDefault="00CA4B8D" w:rsidP="00CA4B8D">
      <w:pPr>
        <w:pStyle w:val="Bezmezer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 částce: </w:t>
      </w:r>
      <w:r w:rsidRPr="00CA4B8D">
        <w:rPr>
          <w:b/>
          <w:sz w:val="24"/>
          <w:szCs w:val="24"/>
        </w:rPr>
        <w:t>700,- Kč měsíčně</w:t>
      </w:r>
    </w:p>
    <w:p w:rsidR="006B2D05" w:rsidRDefault="006B2D05" w:rsidP="00CA4B8D">
      <w:pPr>
        <w:pStyle w:val="Bezmezer"/>
        <w:jc w:val="center"/>
        <w:rPr>
          <w:b/>
          <w:sz w:val="24"/>
          <w:szCs w:val="24"/>
        </w:rPr>
      </w:pPr>
    </w:p>
    <w:p w:rsidR="006B2D05" w:rsidRPr="006B2D05" w:rsidRDefault="006B2D05" w:rsidP="00CA4B8D">
      <w:pPr>
        <w:pStyle w:val="Bezmezer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(o výši školného rozhoduje zřizovatel v souladu s novelou zákona o pedagogických pracovnících)</w:t>
      </w:r>
      <w:bookmarkStart w:id="0" w:name="_GoBack"/>
      <w:bookmarkEnd w:id="0"/>
    </w:p>
    <w:p w:rsidR="00CA4B8D" w:rsidRDefault="00CA4B8D" w:rsidP="00CA4B8D">
      <w:pPr>
        <w:pStyle w:val="Bezmezer"/>
        <w:jc w:val="center"/>
        <w:rPr>
          <w:sz w:val="24"/>
          <w:szCs w:val="24"/>
        </w:rPr>
      </w:pPr>
    </w:p>
    <w:p w:rsidR="00CA4B8D" w:rsidRDefault="004C4B90" w:rsidP="00CA4B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4C4B90" w:rsidRDefault="004C4B90" w:rsidP="006B2D05">
      <w:pPr>
        <w:pStyle w:val="Bezmezer"/>
        <w:jc w:val="both"/>
      </w:pPr>
      <w:r>
        <w:t>Pokud dojde k </w:t>
      </w:r>
      <w:r w:rsidRPr="00B269B5">
        <w:rPr>
          <w:b/>
        </w:rPr>
        <w:t>přerušení provozu MŠ</w:t>
      </w:r>
      <w:r>
        <w:t xml:space="preserve"> podle § 3, odst. 2 </w:t>
      </w:r>
      <w:proofErr w:type="spellStart"/>
      <w:r>
        <w:t>vyhl</w:t>
      </w:r>
      <w:proofErr w:type="spellEnd"/>
      <w:r>
        <w:t xml:space="preserve">. Č. 14/2005 Sb., ve znění pozdějších předpisů – pro kalendářní měsíc, v němž bude omezen nebo přerušen provoz mateřské školy po dobu delší než 5 vyučovacích dnů, stanoví ředitelka mateřské školy výši úplaty, která nepřesáhne poměrnou část výše úplaty stanovené podle odstavců 1 a 3 </w:t>
      </w:r>
      <w:proofErr w:type="spellStart"/>
      <w:r>
        <w:t>vyhl</w:t>
      </w:r>
      <w:proofErr w:type="spellEnd"/>
      <w:r>
        <w:t>. č. 14/2005 Sb., ve znění pozdějších předpisů, odpovídající rozsahu omezení nebo přerušení provozu mateřské školy. Takto stanovenou výši úplaty je ředitelka mateřské školy povinna zveřejnit na přístupném místě ve škole, a to nejpozději 2 měsíce před přerušením nebo omezením provozu mateřské školy podle § 3, odst. 1, v ostatních případech neprodleně po rozhodnutí ředitelky o přerušení nebo omezení provozu.</w:t>
      </w:r>
    </w:p>
    <w:p w:rsidR="004C4B90" w:rsidRDefault="004C4B90" w:rsidP="004C4B90">
      <w:pPr>
        <w:pStyle w:val="Bezmezer"/>
      </w:pPr>
    </w:p>
    <w:p w:rsidR="004C4B90" w:rsidRDefault="004C4B90" w:rsidP="006B2D05">
      <w:pPr>
        <w:pStyle w:val="Bezmezer"/>
        <w:jc w:val="both"/>
      </w:pPr>
      <w:r w:rsidRPr="00B269B5">
        <w:rPr>
          <w:b/>
        </w:rPr>
        <w:t>V době přerušení provozu mateřské školy v měsíci červenci a srpnu se úplata nehradí</w:t>
      </w:r>
      <w:r>
        <w:t>.</w:t>
      </w:r>
    </w:p>
    <w:p w:rsidR="004C4B90" w:rsidRDefault="004C4B90" w:rsidP="006B2D05">
      <w:pPr>
        <w:pStyle w:val="Bezmezer"/>
        <w:jc w:val="both"/>
      </w:pPr>
      <w:r>
        <w:t>Pokud mateřská škola bude v těchto měsících provoz zajišťovat a zákonný zástupce nepožádá o zajištění prázdninového provozu pro své dítě, úplatu za předškolní vzdělávání nehradí.</w:t>
      </w:r>
    </w:p>
    <w:p w:rsidR="004C4B90" w:rsidRDefault="004C4B90" w:rsidP="004C4B90">
      <w:pPr>
        <w:pStyle w:val="Bezmezer"/>
      </w:pPr>
    </w:p>
    <w:p w:rsidR="004C4B90" w:rsidRDefault="004C4B90" w:rsidP="004C4B90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4C4B90" w:rsidRDefault="0012198A" w:rsidP="004C4B90">
      <w:pPr>
        <w:pStyle w:val="Bezmezer"/>
      </w:pPr>
      <w:r w:rsidRPr="00B269B5">
        <w:rPr>
          <w:b/>
        </w:rPr>
        <w:t>Osvobozen od úplaty je</w:t>
      </w:r>
      <w:r>
        <w:t>:</w:t>
      </w:r>
    </w:p>
    <w:p w:rsidR="0012198A" w:rsidRDefault="00B269B5" w:rsidP="0012198A">
      <w:pPr>
        <w:pStyle w:val="Bezmezer"/>
        <w:numPr>
          <w:ilvl w:val="0"/>
          <w:numId w:val="1"/>
        </w:numPr>
      </w:pPr>
      <w:r>
        <w:t>z</w:t>
      </w:r>
      <w:r w:rsidR="0012198A">
        <w:t>ákonný zástupce dítěte, který pobírá opakující se dávku pomoci v hmotné nouzi</w:t>
      </w:r>
    </w:p>
    <w:p w:rsidR="0012198A" w:rsidRDefault="00B269B5" w:rsidP="0012198A">
      <w:pPr>
        <w:pStyle w:val="Bezmezer"/>
        <w:numPr>
          <w:ilvl w:val="0"/>
          <w:numId w:val="1"/>
        </w:numPr>
      </w:pPr>
      <w:r>
        <w:t>z</w:t>
      </w:r>
      <w:r w:rsidR="0012198A">
        <w:t>ákonný zástupce nezaopatřeného dítěte, pokud tomuto dítěti náleží zvýšení příspěvku na péči</w:t>
      </w:r>
    </w:p>
    <w:p w:rsidR="00B269B5" w:rsidRDefault="00B269B5" w:rsidP="0012198A">
      <w:pPr>
        <w:pStyle w:val="Bezmezer"/>
        <w:numPr>
          <w:ilvl w:val="0"/>
          <w:numId w:val="1"/>
        </w:numPr>
      </w:pPr>
      <w:r>
        <w:t>r</w:t>
      </w:r>
      <w:r w:rsidR="0012198A">
        <w:t>odič, kterému náleží zvýšení příspěvku na péči z důvodu péče o nezaopatřené dítě</w:t>
      </w:r>
    </w:p>
    <w:p w:rsidR="0012198A" w:rsidRDefault="0012198A" w:rsidP="00B269B5">
      <w:pPr>
        <w:pStyle w:val="Bezmezer"/>
        <w:ind w:left="720"/>
      </w:pPr>
      <w:r>
        <w:t xml:space="preserve"> nebo</w:t>
      </w:r>
    </w:p>
    <w:p w:rsidR="0012198A" w:rsidRDefault="00B269B5" w:rsidP="0012198A">
      <w:pPr>
        <w:pStyle w:val="Bezmezer"/>
        <w:numPr>
          <w:ilvl w:val="0"/>
          <w:numId w:val="1"/>
        </w:numPr>
      </w:pPr>
      <w:r>
        <w:t>f</w:t>
      </w:r>
      <w:r w:rsidR="0012198A">
        <w:t>yzická osoba, která o dítě osobně pečuje</w:t>
      </w:r>
      <w:r w:rsidR="009E437B">
        <w:t xml:space="preserve"> a z důvodu péče o toto dítě pobírá dávky pěstounské péče</w:t>
      </w:r>
    </w:p>
    <w:p w:rsidR="009E437B" w:rsidRPr="00B269B5" w:rsidRDefault="00B269B5" w:rsidP="0012198A">
      <w:pPr>
        <w:pStyle w:val="Bezmezer"/>
        <w:numPr>
          <w:ilvl w:val="0"/>
          <w:numId w:val="1"/>
        </w:numPr>
        <w:rPr>
          <w:b/>
        </w:rPr>
      </w:pPr>
      <w:r>
        <w:t>z</w:t>
      </w:r>
      <w:r w:rsidR="009E437B">
        <w:t xml:space="preserve">ákonný zástupce pobírající přídavky na dítě – </w:t>
      </w:r>
      <w:r w:rsidR="009E437B" w:rsidRPr="00B269B5">
        <w:rPr>
          <w:b/>
        </w:rPr>
        <w:t>pokud tuto skutečnost prokáže řediteli mateřské školy</w:t>
      </w:r>
    </w:p>
    <w:p w:rsidR="009E437B" w:rsidRDefault="00B269B5" w:rsidP="0012198A">
      <w:pPr>
        <w:pStyle w:val="Bezmezer"/>
        <w:numPr>
          <w:ilvl w:val="0"/>
          <w:numId w:val="1"/>
        </w:numPr>
      </w:pPr>
      <w:r>
        <w:t>v</w:t>
      </w:r>
      <w:r w:rsidR="009E437B">
        <w:t>zdělávání v mateřské škole zřizované státem, krajem, obcí nebo svazkem obcí se dítěti poskytuje bezúplatně od počátku školního roku, který následuje po dni, kdy dítě dosáhne pátého roku věku</w:t>
      </w:r>
    </w:p>
    <w:p w:rsidR="009E437B" w:rsidRDefault="009E437B" w:rsidP="009E437B">
      <w:pPr>
        <w:pStyle w:val="Bezmezer"/>
      </w:pPr>
    </w:p>
    <w:p w:rsidR="009E437B" w:rsidRDefault="009E437B" w:rsidP="006B2D05">
      <w:pPr>
        <w:pStyle w:val="Bezmezer"/>
        <w:jc w:val="both"/>
        <w:rPr>
          <w:b/>
        </w:rPr>
      </w:pPr>
      <w:r w:rsidRPr="00B269B5">
        <w:rPr>
          <w:b/>
        </w:rPr>
        <w:t xml:space="preserve">Zákonný zástupce písemně </w:t>
      </w:r>
      <w:r w:rsidR="00881FBE" w:rsidRPr="00B269B5">
        <w:rPr>
          <w:b/>
        </w:rPr>
        <w:t>požádá ředitelku školy o osvobození od úplaty a tuto skutečnost prokáže vždy k 1. 9. příslušného školního roku (případně při přijetí dítěte v průběhu školního roku) a následně případně čtvrtletní aktualizace</w:t>
      </w:r>
    </w:p>
    <w:p w:rsidR="00B269B5" w:rsidRPr="00B269B5" w:rsidRDefault="00B269B5" w:rsidP="006B2D05">
      <w:pPr>
        <w:pStyle w:val="Bezmezer"/>
        <w:jc w:val="both"/>
        <w:rPr>
          <w:b/>
        </w:rPr>
      </w:pPr>
    </w:p>
    <w:p w:rsidR="00881FBE" w:rsidRPr="00B269B5" w:rsidRDefault="00881FBE" w:rsidP="006B2D05">
      <w:pPr>
        <w:pStyle w:val="Bezmezer"/>
        <w:jc w:val="both"/>
        <w:rPr>
          <w:b/>
        </w:rPr>
      </w:pPr>
      <w:r w:rsidRPr="00B269B5">
        <w:rPr>
          <w:b/>
        </w:rPr>
        <w:t>Změny ve skutečnostech rozhodných pro trvání nároku na dávku oznámí zákonný zástupce do osmi dnů od nastalé změny</w:t>
      </w:r>
      <w:r w:rsidR="009B14CF" w:rsidRPr="00B269B5">
        <w:rPr>
          <w:b/>
        </w:rPr>
        <w:t>. O prominutí úplaty rozhoduje ředitelka mateřské školy.</w:t>
      </w:r>
    </w:p>
    <w:p w:rsidR="009B14CF" w:rsidRDefault="009B14CF" w:rsidP="006B2D05">
      <w:pPr>
        <w:pStyle w:val="Bezmezer"/>
        <w:jc w:val="both"/>
      </w:pPr>
      <w:r>
        <w:t>V případě, kdy byla přede dnem splatnosti podána žádost o osvobození od úplaty za příslušný kalendářní měsíc z důvodu uvedeného viz. výše, nenastane splatnost úplaty dříve než dnem, kdy rozhodnutí ředitelky mateřské školy o této žádosti nabude právní moci.</w:t>
      </w:r>
    </w:p>
    <w:p w:rsidR="009B14CF" w:rsidRDefault="009B14CF" w:rsidP="006B2D05">
      <w:pPr>
        <w:pStyle w:val="Bezmezer"/>
        <w:jc w:val="both"/>
      </w:pPr>
    </w:p>
    <w:p w:rsidR="009B14CF" w:rsidRDefault="009B14CF" w:rsidP="006B2D05">
      <w:pPr>
        <w:pStyle w:val="Bezmezer"/>
        <w:jc w:val="both"/>
      </w:pPr>
      <w:r w:rsidRPr="00B269B5">
        <w:rPr>
          <w:b/>
        </w:rPr>
        <w:t>V případě docházky dítěte v době hlavních prázdnin</w:t>
      </w:r>
      <w:r>
        <w:t xml:space="preserve"> (červenec, srpen) je rodič povinen uhradit úplatu v mateřské škole, která zajišťuje v těchto měsících prázdninový provoz, dle Vnitřního předpisu k zabezpečení prázdninového provozu dané MŠ. Je – </w:t>
      </w:r>
      <w:proofErr w:type="spellStart"/>
      <w:r>
        <w:t>li</w:t>
      </w:r>
      <w:proofErr w:type="spellEnd"/>
      <w:r>
        <w:t xml:space="preserve"> to 31. mateřská škola, hradí zákonný zástupce úplatu dle prázdninového provozu stávající školy.</w:t>
      </w:r>
    </w:p>
    <w:p w:rsidR="009B14CF" w:rsidRDefault="009B14CF" w:rsidP="006B2D05">
      <w:pPr>
        <w:pStyle w:val="Bezmezer"/>
        <w:jc w:val="both"/>
      </w:pPr>
      <w:r>
        <w:t>Pokud dítě z jakéhokoliv důvodu do mateřské školy nenastoupí</w:t>
      </w:r>
      <w:r w:rsidRPr="00B269B5">
        <w:rPr>
          <w:b/>
        </w:rPr>
        <w:t>, úplata se nevrací</w:t>
      </w:r>
      <w:r>
        <w:t>.</w:t>
      </w:r>
    </w:p>
    <w:p w:rsidR="009B14CF" w:rsidRDefault="009B14CF" w:rsidP="006B2D05">
      <w:pPr>
        <w:pStyle w:val="Bezmezer"/>
        <w:jc w:val="both"/>
      </w:pPr>
    </w:p>
    <w:p w:rsidR="009B14CF" w:rsidRDefault="009B14CF" w:rsidP="009B14CF">
      <w:pPr>
        <w:pStyle w:val="Bezmezer"/>
        <w:jc w:val="center"/>
        <w:rPr>
          <w:b/>
        </w:rPr>
      </w:pPr>
      <w:r>
        <w:rPr>
          <w:b/>
        </w:rPr>
        <w:t>IV.</w:t>
      </w:r>
    </w:p>
    <w:p w:rsidR="009B14CF" w:rsidRPr="00B269B5" w:rsidRDefault="009B14CF" w:rsidP="009B14CF">
      <w:pPr>
        <w:pStyle w:val="Bezmezer"/>
        <w:rPr>
          <w:b/>
        </w:rPr>
      </w:pPr>
      <w:r w:rsidRPr="00B269B5">
        <w:rPr>
          <w:b/>
        </w:rPr>
        <w:t>Úplata za kalendářní měsíc je splatná max. do 15 dne stávajícího kalendářního měsíce:</w:t>
      </w:r>
    </w:p>
    <w:p w:rsidR="009B14CF" w:rsidRPr="00B269B5" w:rsidRDefault="009B14CF" w:rsidP="009B14CF">
      <w:pPr>
        <w:pStyle w:val="Bezmezer"/>
        <w:numPr>
          <w:ilvl w:val="0"/>
          <w:numId w:val="2"/>
        </w:numPr>
        <w:rPr>
          <w:b/>
        </w:rPr>
      </w:pPr>
      <w:r w:rsidRPr="00B269B5">
        <w:rPr>
          <w:b/>
        </w:rPr>
        <w:t>v hotovosti v předem určených termínech na MŠ</w:t>
      </w:r>
    </w:p>
    <w:p w:rsidR="009B14CF" w:rsidRPr="00B269B5" w:rsidRDefault="009B14CF" w:rsidP="009B14CF">
      <w:pPr>
        <w:pStyle w:val="Bezmezer"/>
        <w:numPr>
          <w:ilvl w:val="0"/>
          <w:numId w:val="2"/>
        </w:numPr>
        <w:rPr>
          <w:b/>
        </w:rPr>
      </w:pPr>
      <w:r w:rsidRPr="00B269B5">
        <w:rPr>
          <w:b/>
        </w:rPr>
        <w:t>bezhotovostně po dohodě s ředitelkou MŠ na účet mateřské školy</w:t>
      </w:r>
    </w:p>
    <w:p w:rsidR="009B14CF" w:rsidRPr="00B269B5" w:rsidRDefault="009B14CF" w:rsidP="009B14CF">
      <w:pPr>
        <w:pStyle w:val="Bezmezer"/>
        <w:rPr>
          <w:b/>
        </w:rPr>
      </w:pPr>
    </w:p>
    <w:p w:rsidR="009B14CF" w:rsidRDefault="009B14CF" w:rsidP="006B2D05">
      <w:pPr>
        <w:pStyle w:val="Bezmezer"/>
        <w:jc w:val="both"/>
      </w:pPr>
      <w:r>
        <w:t>Podle § 35 odst. 1 písm. d zákona č. 561/2004 Sb., ve znění pozdějších předpisů, pokud zákonný zástupce opakovaně neuhradí úplatu za vzdělávání v MŠ ve stanoveném termínu a nedohodne s ředitelkou jiný termín úhrady, může ředitelka MŠ po předchozím písemně oznámeném upozornění zákonnému zástupci dítěte rozhodnout o ukončení docházky předškolního vzdělávání (§ 123 školského zákona).</w:t>
      </w:r>
    </w:p>
    <w:p w:rsidR="009B14CF" w:rsidRDefault="009B14CF" w:rsidP="009B14CF">
      <w:pPr>
        <w:pStyle w:val="Bezmezer"/>
      </w:pPr>
    </w:p>
    <w:p w:rsidR="009B14CF" w:rsidRPr="00B269B5" w:rsidRDefault="009B14CF" w:rsidP="009B14CF">
      <w:pPr>
        <w:pStyle w:val="Bezmezer"/>
        <w:rPr>
          <w:b/>
        </w:rPr>
      </w:pPr>
      <w:r w:rsidRPr="00B269B5">
        <w:rPr>
          <w:b/>
        </w:rPr>
        <w:t>Výše uvedené ustanovení se netýká dětí s povinnou předškolní docházkou a dětí s odkladem školní docházky</w:t>
      </w:r>
      <w:r w:rsidR="00514EFE" w:rsidRPr="00B269B5">
        <w:rPr>
          <w:b/>
        </w:rPr>
        <w:t>, kteří mají vzdělávání bezúplatné.</w:t>
      </w:r>
    </w:p>
    <w:p w:rsidR="00514EFE" w:rsidRDefault="00514EFE" w:rsidP="009B14CF">
      <w:pPr>
        <w:pStyle w:val="Bezmezer"/>
      </w:pPr>
    </w:p>
    <w:p w:rsidR="00514EFE" w:rsidRDefault="00514EFE" w:rsidP="009B14CF">
      <w:pPr>
        <w:pStyle w:val="Bezmezer"/>
      </w:pPr>
    </w:p>
    <w:p w:rsidR="00514EFE" w:rsidRDefault="00514EFE" w:rsidP="009B14CF">
      <w:pPr>
        <w:pStyle w:val="Bezmezer"/>
      </w:pPr>
      <w:r>
        <w:t>Účinnost: od 1. 9. 2025 – 31. 8. 2026</w:t>
      </w:r>
    </w:p>
    <w:p w:rsidR="00514EFE" w:rsidRDefault="00514EFE" w:rsidP="009B14CF">
      <w:pPr>
        <w:pStyle w:val="Bezmezer"/>
      </w:pPr>
    </w:p>
    <w:p w:rsidR="00514EFE" w:rsidRDefault="00514EFE" w:rsidP="009B14CF">
      <w:pPr>
        <w:pStyle w:val="Bezmezer"/>
      </w:pPr>
    </w:p>
    <w:p w:rsidR="00514EFE" w:rsidRDefault="00514EFE" w:rsidP="009B14CF">
      <w:pPr>
        <w:pStyle w:val="Bezmezer"/>
      </w:pPr>
      <w:r>
        <w:t>V Plzni dne 13. 6. 2025</w:t>
      </w:r>
    </w:p>
    <w:p w:rsidR="00514EFE" w:rsidRDefault="00514EFE" w:rsidP="009B14CF">
      <w:pPr>
        <w:pStyle w:val="Bezmezer"/>
      </w:pPr>
    </w:p>
    <w:p w:rsidR="00514EFE" w:rsidRDefault="00514EFE" w:rsidP="009B14CF">
      <w:pPr>
        <w:pStyle w:val="Bezmezer"/>
      </w:pPr>
    </w:p>
    <w:p w:rsidR="00514EFE" w:rsidRPr="006B2D05" w:rsidRDefault="00514EFE" w:rsidP="00514EFE">
      <w:pPr>
        <w:pStyle w:val="Bezmezer"/>
        <w:jc w:val="center"/>
        <w:rPr>
          <w:i/>
        </w:rPr>
      </w:pPr>
      <w:r w:rsidRPr="006B2D05">
        <w:rPr>
          <w:i/>
        </w:rPr>
        <w:t>Bc. Petra Abidi</w:t>
      </w:r>
    </w:p>
    <w:p w:rsidR="00514EFE" w:rsidRPr="006B2D05" w:rsidRDefault="006B2D05" w:rsidP="00514EFE">
      <w:pPr>
        <w:pStyle w:val="Bezmezer"/>
        <w:jc w:val="center"/>
        <w:rPr>
          <w:i/>
        </w:rPr>
      </w:pPr>
      <w:r>
        <w:rPr>
          <w:i/>
        </w:rPr>
        <w:t>ř</w:t>
      </w:r>
      <w:r w:rsidR="00514EFE" w:rsidRPr="006B2D05">
        <w:rPr>
          <w:i/>
        </w:rPr>
        <w:t>editelka 31. mateřské školy Plzeň, Spojovací 7, příspěvková organizace</w:t>
      </w:r>
    </w:p>
    <w:p w:rsidR="00CA4B8D" w:rsidRDefault="00CA4B8D" w:rsidP="00CA4B8D">
      <w:pPr>
        <w:jc w:val="center"/>
        <w:rPr>
          <w:sz w:val="24"/>
          <w:szCs w:val="24"/>
        </w:rPr>
      </w:pPr>
    </w:p>
    <w:p w:rsidR="00CA4B8D" w:rsidRPr="00CA4B8D" w:rsidRDefault="00CA4B8D" w:rsidP="00CA4B8D">
      <w:pPr>
        <w:jc w:val="center"/>
        <w:rPr>
          <w:sz w:val="24"/>
          <w:szCs w:val="24"/>
        </w:rPr>
      </w:pPr>
    </w:p>
    <w:sectPr w:rsidR="00CA4B8D" w:rsidRPr="00CA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8A5"/>
    <w:multiLevelType w:val="hybridMultilevel"/>
    <w:tmpl w:val="F43E7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0997"/>
    <w:multiLevelType w:val="hybridMultilevel"/>
    <w:tmpl w:val="E5CEB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8D"/>
    <w:rsid w:val="0012198A"/>
    <w:rsid w:val="001844A6"/>
    <w:rsid w:val="004C4B90"/>
    <w:rsid w:val="00514EFE"/>
    <w:rsid w:val="006B2D05"/>
    <w:rsid w:val="00881FBE"/>
    <w:rsid w:val="009B14CF"/>
    <w:rsid w:val="009E437B"/>
    <w:rsid w:val="00B269B5"/>
    <w:rsid w:val="00C86910"/>
    <w:rsid w:val="00CA4B8D"/>
    <w:rsid w:val="00F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3E5E"/>
  <w15:chartTrackingRefBased/>
  <w15:docId w15:val="{7A2C40BD-104F-4B45-A662-D3563AC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4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Abidi Petra</dc:creator>
  <cp:keywords/>
  <dc:description/>
  <cp:lastModifiedBy>Abidi Petra</cp:lastModifiedBy>
  <cp:revision>1</cp:revision>
  <cp:lastPrinted>2025-06-13T07:21:00Z</cp:lastPrinted>
  <dcterms:created xsi:type="dcterms:W3CDTF">2025-06-13T05:32:00Z</dcterms:created>
  <dcterms:modified xsi:type="dcterms:W3CDTF">2025-06-13T07:22:00Z</dcterms:modified>
</cp:coreProperties>
</file>